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eastAsia="zh-CN"/>
        </w:rPr>
        <w:t>某某</w:t>
      </w:r>
      <w:r>
        <w:rPr>
          <w:rFonts w:hint="eastAsia"/>
          <w:sz w:val="36"/>
          <w:szCs w:val="36"/>
          <w:lang w:val="en-US" w:eastAsia="zh-CN"/>
        </w:rPr>
        <w:t>网咖员工请假制度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事假应提前一天提出申请，方便安排人员接替工作；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若遇特殊事件（生病、突发事件等）需要电话请假的，应在事后主动说明情况并提交相关证明，否则以旷工论处；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旷工1天扣除3天工资和全勤奖；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一月内请假未超过3天不扣除全勤；3-5天扣发20%全勤；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5-10天扣发50%全勤；10天以上扣发全部全勤，且取消本月奖金和游戏员工评选资格。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请假按照天数扣除相应工资。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438785</wp:posOffset>
            </wp:positionV>
            <wp:extent cx="1533525" cy="1533525"/>
            <wp:effectExtent l="0" t="0" r="15875" b="158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因请假产生的应扣款项在发放工资时全部扣除（包括跨月）。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BB073"/>
    <w:multiLevelType w:val="singleLevel"/>
    <w:tmpl w:val="F8BBB0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C0C35"/>
    <w:rsid w:val="3ABE6CCB"/>
    <w:rsid w:val="4B53289B"/>
    <w:rsid w:val="7CBD116A"/>
    <w:rsid w:val="7E6F0F76"/>
    <w:rsid w:val="BEFFA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2019-08-28T11:18:00Z</dcterms:created>
  <dc:creator>Administrator</dc:creator>
  <cp:lastModifiedBy>liqilin</cp:lastModifiedBy>
  <dcterms:modified xsi:type="dcterms:W3CDTF">2020-03-05T10:27:01Z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